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7C63" w14:textId="77777777" w:rsidR="00D803EC" w:rsidRDefault="00D803EC">
      <w:pPr>
        <w:spacing w:after="96" w:line="240" w:lineRule="exact"/>
        <w:rPr>
          <w:rFonts w:ascii="Times New Roman" w:eastAsia="Times New Roman" w:hAnsi="Times New Roman" w:cs="Times New Roman"/>
        </w:rPr>
      </w:pPr>
    </w:p>
    <w:p w14:paraId="1E17E95D" w14:textId="77777777" w:rsidR="00D803EC" w:rsidRDefault="00000000">
      <w:pPr>
        <w:spacing w:after="0" w:line="255" w:lineRule="auto"/>
        <w:ind w:left="3448" w:right="3219" w:firstLine="109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m</w:t>
      </w:r>
      <w:r>
        <w:rPr>
          <w:rFonts w:ascii="Times New Roman" w:eastAsia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ud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s</w:t>
      </w:r>
    </w:p>
    <w:p w14:paraId="166050F5" w14:textId="77777777" w:rsidR="00D803EC" w:rsidRDefault="00D803EC">
      <w:pPr>
        <w:spacing w:after="15" w:line="240" w:lineRule="exact"/>
        <w:rPr>
          <w:rFonts w:ascii="Times New Roman" w:eastAsia="Times New Roman" w:hAnsi="Times New Roman" w:cs="Times New Roman"/>
        </w:rPr>
      </w:pPr>
    </w:p>
    <w:p w14:paraId="080E7503" w14:textId="77777777" w:rsidR="00D803EC" w:rsidRDefault="00000000">
      <w:pPr>
        <w:spacing w:after="0" w:line="240" w:lineRule="auto"/>
        <w:ind w:left="890" w:right="109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 taking 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TACT Pro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ram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lass are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expected to a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</w:rPr>
        <w:t>ree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 the following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Christian beliefs:</w:t>
      </w:r>
    </w:p>
    <w:p w14:paraId="2DABBBCC" w14:textId="77777777" w:rsidR="00D803EC" w:rsidRDefault="00000000">
      <w:pPr>
        <w:spacing w:after="0" w:line="240" w:lineRule="auto"/>
        <w:ind w:left="890" w:right="20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divine inspiration and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onsequent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uthority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the whole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canoni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al Scripture b.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do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trine of the 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rinity</w:t>
      </w:r>
    </w:p>
    <w:p w14:paraId="3050546E" w14:textId="77777777" w:rsidR="00D803EC" w:rsidRDefault="00000000">
      <w:pPr>
        <w:spacing w:after="0" w:line="240" w:lineRule="auto"/>
        <w:ind w:left="8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fall of man, his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onsequent mor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 depr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vit</w:t>
      </w:r>
      <w:r>
        <w:rPr>
          <w:rFonts w:ascii="Times New Roman" w:eastAsia="Times New Roman" w:hAnsi="Times New Roman" w:cs="Times New Roman"/>
          <w:color w:val="000000"/>
          <w:spacing w:val="-8"/>
        </w:rPr>
        <w:t>y</w:t>
      </w:r>
      <w:r>
        <w:rPr>
          <w:rFonts w:ascii="Times New Roman" w:eastAsia="Times New Roman" w:hAnsi="Times New Roman" w:cs="Times New Roman"/>
          <w:color w:val="000000"/>
        </w:rPr>
        <w:t>, and his ne</w:t>
      </w:r>
      <w:r>
        <w:rPr>
          <w:rFonts w:ascii="Times New Roman" w:eastAsia="Times New Roman" w:hAnsi="Times New Roman" w:cs="Times New Roman"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 for 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</w:rPr>
        <w:t>ene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ation</w:t>
      </w:r>
    </w:p>
    <w:p w14:paraId="14C3D934" w14:textId="77777777" w:rsidR="00D803EC" w:rsidRDefault="00000000">
      <w:pPr>
        <w:spacing w:after="0" w:line="240" w:lineRule="auto"/>
        <w:ind w:left="1250" w:right="68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vir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in birth of Christ, atonement throu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h His substitutionary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death, His bodily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resu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tion and as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ension into Heav</w:t>
      </w:r>
      <w:r>
        <w:rPr>
          <w:rFonts w:ascii="Times New Roman" w:eastAsia="Times New Roman" w:hAnsi="Times New Roman" w:cs="Times New Roman"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</w:p>
    <w:p w14:paraId="3870602E" w14:textId="77777777" w:rsidR="00D803EC" w:rsidRDefault="00000000">
      <w:pPr>
        <w:spacing w:after="0" w:line="240" w:lineRule="auto"/>
        <w:ind w:left="8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doctrine of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justification by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faith</w:t>
      </w:r>
    </w:p>
    <w:p w14:paraId="4A2698B5" w14:textId="77777777" w:rsidR="00D803EC" w:rsidRDefault="00000000">
      <w:pPr>
        <w:tabs>
          <w:tab w:val="left" w:pos="1270"/>
        </w:tabs>
        <w:spacing w:after="0" w:line="240" w:lineRule="auto"/>
        <w:ind w:left="8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f.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esur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ection of the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bod</w:t>
      </w:r>
      <w:r>
        <w:rPr>
          <w:rFonts w:ascii="Times New Roman" w:eastAsia="Times New Roman" w:hAnsi="Times New Roman" w:cs="Times New Roman"/>
          <w:color w:val="000000"/>
          <w:spacing w:val="-9"/>
        </w:rPr>
        <w:t>y</w:t>
      </w:r>
      <w:r>
        <w:rPr>
          <w:rFonts w:ascii="Times New Roman" w:eastAsia="Times New Roman" w:hAnsi="Times New Roman" w:cs="Times New Roman"/>
          <w:color w:val="000000"/>
        </w:rPr>
        <w:t>, both of the just and the unjust</w:t>
      </w:r>
    </w:p>
    <w:p w14:paraId="45BD22FB" w14:textId="77777777" w:rsidR="00D803EC" w:rsidRDefault="00000000">
      <w:pPr>
        <w:spacing w:after="0" w:line="240" w:lineRule="auto"/>
        <w:ind w:left="8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tern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 life of the s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ved and the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ete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nal punishment of the lost</w:t>
      </w:r>
    </w:p>
    <w:p w14:paraId="03F3DF1D" w14:textId="77777777" w:rsidR="00D803EC" w:rsidRDefault="00D803EC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3DC30C8A" w14:textId="77777777" w:rsidR="00D803EC" w:rsidRDefault="00000000">
      <w:pPr>
        <w:spacing w:after="0" w:line="240" w:lineRule="auto"/>
        <w:ind w:left="53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dmissions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policies are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uided by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policies of p</w:t>
      </w:r>
      <w:r>
        <w:rPr>
          <w:rFonts w:ascii="Times New Roman" w:eastAsia="Times New Roman" w:hAnsi="Times New Roman" w:cs="Times New Roman"/>
          <w:color w:val="000000"/>
          <w:spacing w:val="-3"/>
        </w:rPr>
        <w:t>a</w:t>
      </w:r>
      <w:r>
        <w:rPr>
          <w:rFonts w:ascii="Times New Roman" w:eastAsia="Times New Roman" w:hAnsi="Times New Roman" w:cs="Times New Roman"/>
          <w:color w:val="000000"/>
        </w:rPr>
        <w:t>rtnering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insti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utions.</w:t>
      </w:r>
    </w:p>
    <w:p w14:paraId="7EC4DC07" w14:textId="77777777" w:rsidR="00D803EC" w:rsidRDefault="00D803EC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6139E6D6" w14:textId="77777777" w:rsidR="00D803EC" w:rsidRDefault="00000000">
      <w:pPr>
        <w:spacing w:after="0" w:line="240" w:lineRule="auto"/>
        <w:ind w:left="890" w:right="4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Our mor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 and 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ademic </w:t>
      </w:r>
      <w:r>
        <w:rPr>
          <w:rFonts w:ascii="Times New Roman" w:eastAsia="Times New Roman" w:hAnsi="Times New Roman" w:cs="Times New Roman"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color w:val="000000"/>
        </w:rPr>
        <w:t>onduct policies a</w:t>
      </w:r>
      <w:r>
        <w:rPr>
          <w:rFonts w:ascii="Times New Roman" w:eastAsia="Times New Roman" w:hAnsi="Times New Roman" w:cs="Times New Roman"/>
          <w:color w:val="000000"/>
          <w:spacing w:val="-3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uided by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policies of p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rtnering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insti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utions. Students will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 subje</w:t>
      </w:r>
      <w:r>
        <w:rPr>
          <w:rFonts w:ascii="Times New Roman" w:eastAsia="Times New Roman" w:hAnsi="Times New Roman" w:cs="Times New Roman"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color w:val="000000"/>
        </w:rPr>
        <w:t>t to the policies of the institut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 throu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h which they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</w:rPr>
        <w:t>ister while en</w:t>
      </w:r>
      <w:r>
        <w:rPr>
          <w:rFonts w:ascii="Times New Roman" w:eastAsia="Times New Roman" w:hAnsi="Times New Roman" w:cs="Times New Roman"/>
          <w:color w:val="000000"/>
          <w:spacing w:val="-3"/>
        </w:rPr>
        <w:t>r</w:t>
      </w:r>
      <w:r>
        <w:rPr>
          <w:rFonts w:ascii="Times New Roman" w:eastAsia="Times New Roman" w:hAnsi="Times New Roman" w:cs="Times New Roman"/>
          <w:color w:val="000000"/>
        </w:rPr>
        <w:t>olled in a TACT Pro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ram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lass.</w:t>
      </w:r>
    </w:p>
    <w:p w14:paraId="055987F9" w14:textId="77777777" w:rsidR="00D803EC" w:rsidRDefault="00D803EC">
      <w:pPr>
        <w:spacing w:after="36" w:line="240" w:lineRule="exact"/>
        <w:rPr>
          <w:rFonts w:ascii="Times New Roman" w:eastAsia="Times New Roman" w:hAnsi="Times New Roman" w:cs="Times New Roman"/>
        </w:rPr>
      </w:pPr>
    </w:p>
    <w:p w14:paraId="56C201F8" w14:textId="77777777" w:rsidR="00D803EC" w:rsidRDefault="00000000">
      <w:pPr>
        <w:spacing w:after="0" w:line="240" w:lineRule="auto"/>
        <w:ind w:left="890" w:right="662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I</w:t>
      </w:r>
      <w:r>
        <w:rPr>
          <w:rFonts w:ascii="Times New Roman" w:eastAsia="Times New Roman" w:hAnsi="Times New Roman" w:cs="Times New Roman"/>
          <w:color w:val="000000"/>
        </w:rPr>
        <w:t>n addition to the policies of the students’ institution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, during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we</w:t>
      </w:r>
      <w:r>
        <w:rPr>
          <w:rFonts w:ascii="Times New Roman" w:eastAsia="Times New Roman" w:hAnsi="Times New Roman" w:cs="Times New Roman"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color w:val="000000"/>
        </w:rPr>
        <w:t>k when students a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 attending class the 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ollowing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onduct is expected:</w:t>
      </w:r>
    </w:p>
    <w:p w14:paraId="6BD26EDE" w14:textId="77777777" w:rsidR="00D803EC" w:rsidRDefault="00000000">
      <w:pPr>
        <w:spacing w:after="0" w:line="240" w:lineRule="auto"/>
        <w:ind w:left="8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 use of tob</w:t>
      </w:r>
      <w:r>
        <w:rPr>
          <w:rFonts w:ascii="Times New Roman" w:eastAsia="Times New Roman" w:hAnsi="Times New Roman" w:cs="Times New Roman"/>
          <w:color w:val="000000"/>
          <w:spacing w:val="-3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cco in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ny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</w:t>
      </w:r>
    </w:p>
    <w:p w14:paraId="02F42A72" w14:textId="77777777" w:rsidR="00D803EC" w:rsidRDefault="00000000">
      <w:pPr>
        <w:spacing w:after="0" w:line="240" w:lineRule="auto"/>
        <w:ind w:left="890" w:right="64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 use of po</w:t>
      </w:r>
      <w:r>
        <w:rPr>
          <w:rFonts w:ascii="Times New Roman" w:eastAsia="Times New Roman" w:hAnsi="Times New Roman" w:cs="Times New Roman"/>
          <w:color w:val="000000"/>
          <w:spacing w:val="-3"/>
        </w:rPr>
        <w:t>r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raphy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any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 c.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No use of </w:t>
      </w:r>
      <w:r>
        <w:rPr>
          <w:rFonts w:ascii="Times New Roman" w:eastAsia="Times New Roman" w:hAnsi="Times New Roman" w:cs="Times New Roman"/>
          <w:color w:val="000000"/>
          <w:spacing w:val="-3"/>
        </w:rPr>
        <w:t>a</w:t>
      </w:r>
      <w:r>
        <w:rPr>
          <w:rFonts w:ascii="Times New Roman" w:eastAsia="Times New Roman" w:hAnsi="Times New Roman" w:cs="Times New Roman"/>
          <w:color w:val="000000"/>
        </w:rPr>
        <w:t>lcoholic bev</w:t>
      </w:r>
      <w:r>
        <w:rPr>
          <w:rFonts w:ascii="Times New Roman" w:eastAsia="Times New Roman" w:hAnsi="Times New Roman" w:cs="Times New Roman"/>
          <w:color w:val="000000"/>
          <w:spacing w:val="-4"/>
        </w:rPr>
        <w:t>e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</w:rPr>
        <w:t>es</w:t>
      </w:r>
    </w:p>
    <w:p w14:paraId="6C0D0B30" w14:textId="77777777" w:rsidR="00D803EC" w:rsidRDefault="00000000">
      <w:pPr>
        <w:spacing w:after="0" w:line="240" w:lineRule="auto"/>
        <w:ind w:left="1250" w:right="118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Courteous and r</w:t>
      </w:r>
      <w:r>
        <w:rPr>
          <w:rFonts w:ascii="Times New Roman" w:eastAsia="Times New Roman" w:hAnsi="Times New Roman" w:cs="Times New Roman"/>
          <w:color w:val="000000"/>
          <w:spacing w:val="-4"/>
        </w:rPr>
        <w:t>e</w:t>
      </w:r>
      <w:r>
        <w:rPr>
          <w:rFonts w:ascii="Times New Roman" w:eastAsia="Times New Roman" w:hAnsi="Times New Roman" w:cs="Times New Roman"/>
          <w:color w:val="000000"/>
        </w:rPr>
        <w:t>spectful tr</w:t>
      </w:r>
      <w:r>
        <w:rPr>
          <w:rFonts w:ascii="Times New Roman" w:eastAsia="Times New Roman" w:hAnsi="Times New Roman" w:cs="Times New Roman"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color w:val="000000"/>
        </w:rPr>
        <w:t>atment of f</w:t>
      </w:r>
      <w:r>
        <w:rPr>
          <w:rFonts w:ascii="Times New Roman" w:eastAsia="Times New Roman" w:hAnsi="Times New Roman" w:cs="Times New Roman"/>
          <w:color w:val="000000"/>
          <w:spacing w:val="-3"/>
        </w:rPr>
        <w:t>a</w:t>
      </w:r>
      <w:r>
        <w:rPr>
          <w:rFonts w:ascii="Times New Roman" w:eastAsia="Times New Roman" w:hAnsi="Times New Roman" w:cs="Times New Roman"/>
          <w:color w:val="000000"/>
        </w:rPr>
        <w:t>cult</w:t>
      </w:r>
      <w:r>
        <w:rPr>
          <w:rFonts w:ascii="Times New Roman" w:eastAsia="Times New Roman" w:hAnsi="Times New Roman" w:cs="Times New Roman"/>
          <w:color w:val="000000"/>
          <w:spacing w:val="-9"/>
        </w:rPr>
        <w:t>y</w:t>
      </w:r>
      <w:r>
        <w:rPr>
          <w:rFonts w:ascii="Times New Roman" w:eastAsia="Times New Roman" w:hAnsi="Times New Roman" w:cs="Times New Roman"/>
          <w:color w:val="000000"/>
        </w:rPr>
        <w:t>, TACT personn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l, hosts, cultural immersion pres</w:t>
      </w:r>
      <w:r>
        <w:rPr>
          <w:rFonts w:ascii="Times New Roman" w:eastAsia="Times New Roman" w:hAnsi="Times New Roman" w:cs="Times New Roman"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color w:val="000000"/>
        </w:rPr>
        <w:t>nters, and oth</w:t>
      </w:r>
      <w:r>
        <w:rPr>
          <w:rFonts w:ascii="Times New Roman" w:eastAsia="Times New Roman" w:hAnsi="Times New Roman" w:cs="Times New Roman"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color w:val="000000"/>
        </w:rPr>
        <w:t>r students</w:t>
      </w:r>
    </w:p>
    <w:p w14:paraId="4B731DFC" w14:textId="77777777" w:rsidR="00D803EC" w:rsidRDefault="00000000">
      <w:pPr>
        <w:spacing w:after="0" w:line="240" w:lineRule="auto"/>
        <w:ind w:left="8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e.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Modest dress (</w:t>
      </w:r>
      <w:r>
        <w:rPr>
          <w:rFonts w:ascii="Times New Roman" w:eastAsia="Times New Roman" w:hAnsi="Times New Roman" w:cs="Times New Roman"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color w:val="000000"/>
        </w:rPr>
        <w:t>asual is fine)</w:t>
      </w:r>
    </w:p>
    <w:p w14:paraId="1A522C88" w14:textId="77777777" w:rsidR="00D803EC" w:rsidRDefault="00D803EC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5D832B08" w14:textId="77777777" w:rsidR="00D803EC" w:rsidRDefault="00D803EC">
      <w:pPr>
        <w:spacing w:after="61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10958"/>
        <w:gridCol w:w="81"/>
      </w:tblGrid>
      <w:tr w:rsidR="00D803EC" w14:paraId="5DD00429" w14:textId="77777777">
        <w:trPr>
          <w:cantSplit/>
          <w:trHeight w:hRule="exact" w:val="75"/>
        </w:trPr>
        <w:tc>
          <w:tcPr>
            <w:tcW w:w="11119" w:type="dxa"/>
            <w:gridSpan w:val="3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B2A4" w14:textId="77777777" w:rsidR="00D803EC" w:rsidRDefault="00D803EC"/>
        </w:tc>
      </w:tr>
      <w:tr w:rsidR="00D803EC" w14:paraId="1AB71862" w14:textId="77777777">
        <w:trPr>
          <w:cantSplit/>
          <w:trHeight w:hRule="exact" w:val="3784"/>
        </w:trPr>
        <w:tc>
          <w:tcPr>
            <w:tcW w:w="80" w:type="dxa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76C8" w14:textId="77777777" w:rsidR="00D803EC" w:rsidRDefault="00D803EC"/>
        </w:tc>
        <w:tc>
          <w:tcPr>
            <w:tcW w:w="10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A0FB" w14:textId="77777777" w:rsidR="00D803EC" w:rsidRDefault="00D803EC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3F1DC494" w14:textId="77777777" w:rsidR="00D803EC" w:rsidRDefault="00D803EC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740B444B" w14:textId="77777777" w:rsidR="00D803EC" w:rsidRDefault="00D803EC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F47EBFA" w14:textId="6CAD133F" w:rsidR="00D803EC" w:rsidRDefault="00000000">
            <w:pPr>
              <w:spacing w:after="0" w:line="240" w:lineRule="auto"/>
              <w:ind w:left="450" w:right="5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TACT Students: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lease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 the policies and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ocedu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 abov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then 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 below, and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 this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form to: RHMA TACT Pro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ram, </w:t>
            </w:r>
            <w:r w:rsidR="00F816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310 E Courtland 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Morton,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61550.</w:t>
            </w:r>
          </w:p>
          <w:p w14:paraId="3534C40A" w14:textId="77777777" w:rsidR="00D803EC" w:rsidRDefault="00D803EC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14:paraId="445194F7" w14:textId="77777777" w:rsidR="00D803EC" w:rsidRDefault="00000000">
            <w:pPr>
              <w:spacing w:after="0" w:line="240" w:lineRule="auto"/>
              <w:ind w:left="450" w:right="4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ead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TACT Pro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ram student policies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nd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dures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bove and do h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reby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indicate my 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ment and willingn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ss to abide by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all that’s contain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 ther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 during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my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k(s) 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ACT class(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s).</w:t>
            </w:r>
          </w:p>
          <w:p w14:paraId="08CC9FB3" w14:textId="77777777" w:rsidR="00D803EC" w:rsidRDefault="00D803EC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2D1752F2" w14:textId="77777777" w:rsidR="00D803EC" w:rsidRDefault="00D803EC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14:paraId="72D5DB3D" w14:textId="77777777" w:rsidR="00D803EC" w:rsidRDefault="00D803EC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1489E63" w14:textId="77777777" w:rsidR="00D803EC" w:rsidRDefault="00000000">
            <w:pPr>
              <w:spacing w:after="0" w:line="240" w:lineRule="auto"/>
              <w:ind w:left="450" w:right="2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_____________________________________________________________________________________ Printed name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Signatu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                                                           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</w:p>
        </w:tc>
        <w:tc>
          <w:tcPr>
            <w:tcW w:w="80" w:type="dxa"/>
            <w:tcBorders>
              <w:left w:val="single" w:sz="4" w:space="0" w:color="000000"/>
              <w:right w:val="single" w:sz="0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ECBF" w14:textId="77777777" w:rsidR="00D803EC" w:rsidRDefault="00D803EC"/>
        </w:tc>
      </w:tr>
      <w:tr w:rsidR="00D803EC" w14:paraId="1259E983" w14:textId="77777777">
        <w:trPr>
          <w:cantSplit/>
          <w:trHeight w:hRule="exact" w:val="85"/>
        </w:trPr>
        <w:tc>
          <w:tcPr>
            <w:tcW w:w="11119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1587" w14:textId="77777777" w:rsidR="00D803EC" w:rsidRDefault="00D803EC"/>
        </w:tc>
      </w:tr>
    </w:tbl>
    <w:p w14:paraId="1E5FF7AC" w14:textId="77777777" w:rsidR="002910FE" w:rsidRDefault="002910FE"/>
    <w:sectPr w:rsidR="002910FE">
      <w:type w:val="continuous"/>
      <w:pgSz w:w="12240" w:h="15840"/>
      <w:pgMar w:top="1134" w:right="643" w:bottom="1134" w:left="4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3EC"/>
    <w:rsid w:val="002910FE"/>
    <w:rsid w:val="002A508E"/>
    <w:rsid w:val="00BD63DE"/>
    <w:rsid w:val="00D74AFA"/>
    <w:rsid w:val="00D803EC"/>
    <w:rsid w:val="00F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5F71"/>
  <w15:docId w15:val="{F8F46177-910B-47FF-93A2-82D3EEA5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</dc:creator>
  <cp:lastModifiedBy>roseboom gary</cp:lastModifiedBy>
  <cp:revision>2</cp:revision>
  <dcterms:created xsi:type="dcterms:W3CDTF">2025-01-17T21:24:00Z</dcterms:created>
  <dcterms:modified xsi:type="dcterms:W3CDTF">2025-01-17T21:24:00Z</dcterms:modified>
</cp:coreProperties>
</file>